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375FA" w14:textId="77777777" w:rsidR="00DC2367" w:rsidRDefault="00DC2367" w:rsidP="00DC2367">
      <w:r>
        <w:rPr>
          <w:noProof/>
        </w:rPr>
        <mc:AlternateContent>
          <mc:Choice Requires="wps">
            <w:drawing>
              <wp:anchor distT="0" distB="0" distL="114300" distR="114300" simplePos="0" relativeHeight="251659264" behindDoc="0" locked="0" layoutInCell="1" allowOverlap="1" wp14:anchorId="12AEE69C" wp14:editId="5AD1B6AD">
                <wp:simplePos x="0" y="0"/>
                <wp:positionH relativeFrom="column">
                  <wp:posOffset>3657600</wp:posOffset>
                </wp:positionH>
                <wp:positionV relativeFrom="paragraph">
                  <wp:posOffset>457200</wp:posOffset>
                </wp:positionV>
                <wp:extent cx="3703320" cy="1600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70332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9D7CD4" w14:textId="77777777" w:rsidR="00DC2367" w:rsidRDefault="00DC2367" w:rsidP="00DC2367">
                            <w:pPr>
                              <w:jc w:val="center"/>
                              <w:rPr>
                                <w:rFonts w:ascii="Georgia" w:hAnsi="Georgia"/>
                                <w:sz w:val="28"/>
                              </w:rPr>
                            </w:pPr>
                            <w:r>
                              <w:rPr>
                                <w:rFonts w:ascii="Georgia" w:hAnsi="Georgia"/>
                                <w:sz w:val="28"/>
                              </w:rPr>
                              <w:t>8</w:t>
                            </w:r>
                            <w:r w:rsidRPr="000E3E7B">
                              <w:rPr>
                                <w:rFonts w:ascii="Georgia" w:hAnsi="Georgia"/>
                                <w:sz w:val="28"/>
                                <w:vertAlign w:val="superscript"/>
                              </w:rPr>
                              <w:t>th</w:t>
                            </w:r>
                            <w:r>
                              <w:rPr>
                                <w:rFonts w:ascii="Georgia" w:hAnsi="Georgia"/>
                                <w:sz w:val="28"/>
                              </w:rPr>
                              <w:t xml:space="preserve"> Grade Language Arts 2018-2019</w:t>
                            </w:r>
                          </w:p>
                          <w:p w14:paraId="3DCA968D" w14:textId="77777777" w:rsidR="00DC2367" w:rsidRDefault="00DC2367" w:rsidP="00DC2367">
                            <w:pPr>
                              <w:jc w:val="center"/>
                              <w:rPr>
                                <w:rFonts w:ascii="Georgia" w:hAnsi="Georgia"/>
                                <w:sz w:val="28"/>
                              </w:rPr>
                            </w:pPr>
                            <w:r>
                              <w:rPr>
                                <w:rFonts w:ascii="Georgia" w:hAnsi="Georgia"/>
                                <w:sz w:val="28"/>
                              </w:rPr>
                              <w:t>Upper Mississippi Academy</w:t>
                            </w:r>
                          </w:p>
                          <w:p w14:paraId="1FFE6848" w14:textId="77777777" w:rsidR="00DC2367" w:rsidRDefault="00DC2367" w:rsidP="00DC2367">
                            <w:pPr>
                              <w:jc w:val="center"/>
                              <w:rPr>
                                <w:rFonts w:ascii="Georgia" w:hAnsi="Georgia"/>
                                <w:sz w:val="28"/>
                              </w:rPr>
                            </w:pPr>
                            <w:r>
                              <w:rPr>
                                <w:rFonts w:ascii="Georgia" w:hAnsi="Georgia"/>
                                <w:sz w:val="28"/>
                              </w:rPr>
                              <w:t>Ms. Elizabeth Brown</w:t>
                            </w:r>
                          </w:p>
                          <w:p w14:paraId="7DF34973" w14:textId="77777777" w:rsidR="00DC2367" w:rsidRDefault="00DC2367" w:rsidP="00DC2367">
                            <w:pPr>
                              <w:jc w:val="center"/>
                              <w:rPr>
                                <w:rFonts w:ascii="Georgia" w:hAnsi="Georgia"/>
                                <w:sz w:val="28"/>
                              </w:rPr>
                            </w:pPr>
                            <w:r>
                              <w:rPr>
                                <w:rFonts w:ascii="Georgia" w:hAnsi="Georgia"/>
                                <w:sz w:val="28"/>
                              </w:rPr>
                              <w:t>Email: elizabeth.brown@umissacademy.org</w:t>
                            </w:r>
                          </w:p>
                          <w:p w14:paraId="7955C2ED" w14:textId="77777777" w:rsidR="00DC2367" w:rsidRDefault="00DC2367" w:rsidP="00DC2367">
                            <w:pPr>
                              <w:jc w:val="center"/>
                              <w:rPr>
                                <w:rFonts w:ascii="Georgia" w:hAnsi="Georgia"/>
                                <w:sz w:val="28"/>
                              </w:rPr>
                            </w:pPr>
                          </w:p>
                          <w:p w14:paraId="6A23EB91" w14:textId="77777777" w:rsidR="00DC2367" w:rsidRDefault="00DC2367" w:rsidP="00DC2367">
                            <w:pPr>
                              <w:jc w:val="center"/>
                            </w:pPr>
                          </w:p>
                          <w:p w14:paraId="7F11020C" w14:textId="77777777" w:rsidR="00DC2367" w:rsidRDefault="00DC2367" w:rsidP="00DC236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4in;margin-top:36pt;width:291.6pt;height:12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" filled="f" stroked="f">
                <v:textbox>
                  <w:txbxContent>
                    <w:p w14:paraId="1D9D7CD4" w14:textId="77777777" w:rsidR="00DC2367" w:rsidRDefault="00DC2367" w:rsidP="00DC2367">
                      <w:pPr>
                        <w:jc w:val="center"/>
                        <w:rPr>
                          <w:rFonts w:ascii="Georgia" w:hAnsi="Georgia"/>
                          <w:sz w:val="28"/>
                        </w:rPr>
                      </w:pPr>
                      <w:r>
                        <w:rPr>
                          <w:rFonts w:ascii="Georgia" w:hAnsi="Georgia"/>
                          <w:sz w:val="28"/>
                        </w:rPr>
                        <w:t>8</w:t>
                      </w:r>
                      <w:r w:rsidRPr="000E3E7B">
                        <w:rPr>
                          <w:rFonts w:ascii="Georgia" w:hAnsi="Georgia"/>
                          <w:sz w:val="28"/>
                          <w:vertAlign w:val="superscript"/>
                        </w:rPr>
                        <w:t>th</w:t>
                      </w:r>
                      <w:r>
                        <w:rPr>
                          <w:rFonts w:ascii="Georgia" w:hAnsi="Georgia"/>
                          <w:sz w:val="28"/>
                        </w:rPr>
                        <w:t xml:space="preserve"> Grade Language Arts 2018-2019</w:t>
                      </w:r>
                    </w:p>
                    <w:p w14:paraId="3DCA968D" w14:textId="77777777" w:rsidR="00DC2367" w:rsidRDefault="00DC2367" w:rsidP="00DC2367">
                      <w:pPr>
                        <w:jc w:val="center"/>
                        <w:rPr>
                          <w:rFonts w:ascii="Georgia" w:hAnsi="Georgia"/>
                          <w:sz w:val="28"/>
                        </w:rPr>
                      </w:pPr>
                      <w:r>
                        <w:rPr>
                          <w:rFonts w:ascii="Georgia" w:hAnsi="Georgia"/>
                          <w:sz w:val="28"/>
                        </w:rPr>
                        <w:t>Upper Mississippi Academy</w:t>
                      </w:r>
                    </w:p>
                    <w:p w14:paraId="1FFE6848" w14:textId="77777777" w:rsidR="00DC2367" w:rsidRDefault="00DC2367" w:rsidP="00DC2367">
                      <w:pPr>
                        <w:jc w:val="center"/>
                        <w:rPr>
                          <w:rFonts w:ascii="Georgia" w:hAnsi="Georgia"/>
                          <w:sz w:val="28"/>
                        </w:rPr>
                      </w:pPr>
                      <w:r>
                        <w:rPr>
                          <w:rFonts w:ascii="Georgia" w:hAnsi="Georgia"/>
                          <w:sz w:val="28"/>
                        </w:rPr>
                        <w:t>Ms. Elizabeth Brown</w:t>
                      </w:r>
                    </w:p>
                    <w:p w14:paraId="7DF34973" w14:textId="77777777" w:rsidR="00DC2367" w:rsidRDefault="00DC2367" w:rsidP="00DC2367">
                      <w:pPr>
                        <w:jc w:val="center"/>
                        <w:rPr>
                          <w:rFonts w:ascii="Georgia" w:hAnsi="Georgia"/>
                          <w:sz w:val="28"/>
                        </w:rPr>
                      </w:pPr>
                      <w:r>
                        <w:rPr>
                          <w:rFonts w:ascii="Georgia" w:hAnsi="Georgia"/>
                          <w:sz w:val="28"/>
                        </w:rPr>
                        <w:t>Email: elizabeth.brown@umissacademy.org</w:t>
                      </w:r>
                    </w:p>
                    <w:p w14:paraId="7955C2ED" w14:textId="77777777" w:rsidR="00DC2367" w:rsidRDefault="00DC2367" w:rsidP="00DC2367">
                      <w:pPr>
                        <w:jc w:val="center"/>
                        <w:rPr>
                          <w:rFonts w:ascii="Georgia" w:hAnsi="Georgia"/>
                          <w:sz w:val="28"/>
                        </w:rPr>
                      </w:pPr>
                    </w:p>
                    <w:p w14:paraId="6A23EB91" w14:textId="77777777" w:rsidR="00DC2367" w:rsidRDefault="00DC2367" w:rsidP="00DC2367">
                      <w:pPr>
                        <w:jc w:val="center"/>
                      </w:pPr>
                    </w:p>
                    <w:p w14:paraId="7F11020C" w14:textId="77777777" w:rsidR="00DC2367" w:rsidRDefault="00DC2367" w:rsidP="00DC2367">
                      <w:pPr>
                        <w:jc w:val="center"/>
                      </w:pPr>
                    </w:p>
                  </w:txbxContent>
                </v:textbox>
                <w10:wrap type="square"/>
              </v:shape>
            </w:pict>
          </mc:Fallback>
        </mc:AlternateContent>
      </w:r>
      <w:r>
        <w:rPr>
          <w:noProof/>
        </w:rPr>
        <w:drawing>
          <wp:inline distT="0" distB="0" distL="0" distR="0" wp14:anchorId="3A59FA0B" wp14:editId="28DA40C1">
            <wp:extent cx="3708400" cy="1549400"/>
            <wp:effectExtent l="0" t="0" r="0" b="0"/>
            <wp:docPr id="1" name="Picture 1" descr="Macintosh HD:Users:lovinhappiness:Desktop:7d0dad_7c54c5f90a4948dab23f29882fdd2b64.png"/>
            <wp:cNvGraphicFramePr/>
            <a:graphic xmlns:a="http://schemas.openxmlformats.org/drawingml/2006/main">
              <a:graphicData uri="http://schemas.openxmlformats.org/drawingml/2006/picture">
                <pic:pic xmlns:pic="http://schemas.openxmlformats.org/drawingml/2006/picture">
                  <pic:nvPicPr>
                    <pic:cNvPr id="1" name="Picture 1" descr="Macintosh HD:Users:lovinhappiness:Desktop:7d0dad_7c54c5f90a4948dab23f29882fdd2b64.p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8400" cy="1549400"/>
                    </a:xfrm>
                    <a:prstGeom prst="rect">
                      <a:avLst/>
                    </a:prstGeom>
                    <a:noFill/>
                    <a:ln>
                      <a:noFill/>
                    </a:ln>
                  </pic:spPr>
                </pic:pic>
              </a:graphicData>
            </a:graphic>
          </wp:inline>
        </w:drawing>
      </w:r>
    </w:p>
    <w:p w14:paraId="0581CEAB" w14:textId="77777777" w:rsidR="00DC2367" w:rsidRPr="000E3E7B" w:rsidRDefault="00DC2367" w:rsidP="00DC2367">
      <w:pPr>
        <w:pStyle w:val="font7"/>
        <w:ind w:firstLine="720"/>
        <w:jc w:val="center"/>
        <w:rPr>
          <w:rFonts w:ascii="Georgia" w:hAnsi="Georgia" w:cs="Times New Roman"/>
          <w:color w:val="000000"/>
          <w:sz w:val="36"/>
          <w:szCs w:val="32"/>
        </w:rPr>
      </w:pPr>
      <w:r>
        <w:rPr>
          <w:rFonts w:ascii="Georgia" w:hAnsi="Georgia" w:cs="Times New Roman"/>
          <w:color w:val="000000"/>
          <w:sz w:val="36"/>
          <w:szCs w:val="32"/>
        </w:rPr>
        <w:t>Language Arts 8 2018-2019</w:t>
      </w:r>
    </w:p>
    <w:p w14:paraId="5FE2173D" w14:textId="77777777" w:rsidR="00DC2367" w:rsidRPr="000E3E7B" w:rsidRDefault="00DC2367" w:rsidP="00DC2367">
      <w:pPr>
        <w:pStyle w:val="font7"/>
        <w:jc w:val="center"/>
        <w:rPr>
          <w:rFonts w:cs="Times New Roman"/>
          <w:sz w:val="28"/>
          <w:szCs w:val="32"/>
        </w:rPr>
      </w:pPr>
      <w:r w:rsidRPr="000E3E7B">
        <w:rPr>
          <w:rFonts w:ascii="Georgia" w:hAnsi="Georgia" w:cs="Times New Roman"/>
          <w:color w:val="000000"/>
          <w:sz w:val="28"/>
          <w:szCs w:val="32"/>
        </w:rPr>
        <w:t>“Books are the quietest and most constant of friends; they are the most accessible and wisest of counselors, and the most patient of teachers.” -Charles William Eliot</w:t>
      </w:r>
    </w:p>
    <w:p w14:paraId="7FA263EF" w14:textId="77777777" w:rsidR="00DC2367" w:rsidRDefault="00DC2367" w:rsidP="00DC2367">
      <w:pPr>
        <w:jc w:val="both"/>
        <w:rPr>
          <w:rFonts w:ascii="Georgia" w:hAnsi="Georgia"/>
        </w:rPr>
      </w:pPr>
      <w:r>
        <w:rPr>
          <w:rFonts w:ascii="Georgia" w:hAnsi="Georgia"/>
        </w:rPr>
        <w:t>In this 8</w:t>
      </w:r>
      <w:r w:rsidRPr="000E3E7B">
        <w:rPr>
          <w:rFonts w:ascii="Georgia" w:hAnsi="Georgia"/>
          <w:vertAlign w:val="superscript"/>
        </w:rPr>
        <w:t>th</w:t>
      </w:r>
      <w:r>
        <w:rPr>
          <w:rFonts w:ascii="Georgia" w:hAnsi="Georgia"/>
        </w:rPr>
        <w:t xml:space="preserve"> grade Language Arts course, students will pursue knowledge through reading, writing, and many other forms of communication from around the world. Throughout this course, students will explore over-arching questions of the human experience, examining ideas like reality and justice using a variety of both non-fiction and fictional texts from around the globe. Additionally, students will participate in interdisciplinary learning to create connections from literature to the world around us. </w:t>
      </w:r>
    </w:p>
    <w:p w14:paraId="13E0D3CB" w14:textId="77777777" w:rsidR="00DC2367" w:rsidRDefault="00DC2367" w:rsidP="00DC2367">
      <w:pPr>
        <w:jc w:val="both"/>
        <w:rPr>
          <w:rFonts w:ascii="Georgia" w:hAnsi="Georgia"/>
        </w:rPr>
      </w:pPr>
    </w:p>
    <w:p w14:paraId="3329D1E9" w14:textId="77777777" w:rsidR="00DC2367" w:rsidRPr="00240492" w:rsidRDefault="00DC2367" w:rsidP="00DC2367">
      <w:pPr>
        <w:jc w:val="both"/>
        <w:rPr>
          <w:rFonts w:ascii="Georgia" w:hAnsi="Georgia"/>
          <w:b/>
          <w:sz w:val="28"/>
        </w:rPr>
      </w:pPr>
      <w:r>
        <w:rPr>
          <w:rFonts w:ascii="Georgia" w:hAnsi="Georgia"/>
          <w:b/>
          <w:sz w:val="28"/>
        </w:rPr>
        <w:t>Units and Standards</w:t>
      </w:r>
    </w:p>
    <w:p w14:paraId="6666B634" w14:textId="77777777" w:rsidR="00DC2367" w:rsidRDefault="00DC2367" w:rsidP="00DC2367">
      <w:pPr>
        <w:jc w:val="both"/>
        <w:rPr>
          <w:rFonts w:ascii="Georgia" w:hAnsi="Georgia"/>
          <w:sz w:val="28"/>
          <w:u w:val="single"/>
        </w:rPr>
      </w:pPr>
      <w:r w:rsidRPr="009D545A">
        <w:rPr>
          <w:rFonts w:ascii="Georgia" w:hAnsi="Georgia"/>
          <w:sz w:val="28"/>
          <w:u w:val="single"/>
        </w:rPr>
        <w:t xml:space="preserve">Unit 1: Native </w:t>
      </w:r>
      <w:r>
        <w:rPr>
          <w:rFonts w:ascii="Georgia" w:hAnsi="Georgia"/>
          <w:sz w:val="28"/>
          <w:u w:val="single"/>
        </w:rPr>
        <w:t>Origin Stories</w:t>
      </w:r>
    </w:p>
    <w:p w14:paraId="0D68CB93" w14:textId="77777777" w:rsidR="00DC2367" w:rsidRPr="006E77E5" w:rsidRDefault="00DC2367" w:rsidP="00DC2367">
      <w:pPr>
        <w:jc w:val="both"/>
        <w:rPr>
          <w:rFonts w:ascii="Georgia" w:hAnsi="Georgia"/>
        </w:rPr>
      </w:pPr>
      <w:r>
        <w:rPr>
          <w:rFonts w:ascii="Georgia" w:hAnsi="Georgia"/>
        </w:rPr>
        <w:t>Anchor Texts: Native American Origin stories; legends.</w:t>
      </w:r>
    </w:p>
    <w:p w14:paraId="08568259" w14:textId="77777777" w:rsidR="00DC2367" w:rsidRPr="00C816C5" w:rsidRDefault="00DC2367" w:rsidP="00DC2367">
      <w:pPr>
        <w:jc w:val="both"/>
        <w:rPr>
          <w:rFonts w:ascii="Georgia" w:hAnsi="Georgia"/>
        </w:rPr>
      </w:pPr>
    </w:p>
    <w:p w14:paraId="79D34FCB" w14:textId="77777777" w:rsidR="00DC2367" w:rsidRPr="009D545A" w:rsidRDefault="00DC2367" w:rsidP="00DC2367">
      <w:pPr>
        <w:jc w:val="both"/>
        <w:rPr>
          <w:rFonts w:ascii="Georgia" w:hAnsi="Georgia"/>
          <w:sz w:val="28"/>
          <w:u w:val="single"/>
        </w:rPr>
      </w:pPr>
      <w:r w:rsidRPr="009D545A">
        <w:rPr>
          <w:rFonts w:ascii="Georgia" w:hAnsi="Georgia"/>
          <w:sz w:val="28"/>
          <w:u w:val="single"/>
        </w:rPr>
        <w:t xml:space="preserve">Unit 2: </w:t>
      </w:r>
      <w:r>
        <w:rPr>
          <w:rFonts w:ascii="Georgia" w:hAnsi="Georgia"/>
          <w:sz w:val="28"/>
          <w:u w:val="single"/>
        </w:rPr>
        <w:t>Immigration: A New Look</w:t>
      </w:r>
    </w:p>
    <w:p w14:paraId="3AA9192E" w14:textId="77777777" w:rsidR="00DC2367" w:rsidRPr="006E77E5" w:rsidRDefault="00DC2367" w:rsidP="00DC2367">
      <w:pPr>
        <w:jc w:val="both"/>
        <w:rPr>
          <w:rFonts w:ascii="Georgia" w:hAnsi="Georgia"/>
        </w:rPr>
      </w:pPr>
      <w:r w:rsidRPr="00C816C5">
        <w:rPr>
          <w:rFonts w:ascii="Georgia" w:hAnsi="Georgia"/>
        </w:rPr>
        <w:t>Anchor Texts:</w:t>
      </w:r>
      <w:r>
        <w:rPr>
          <w:rFonts w:ascii="Georgia" w:hAnsi="Georgia"/>
          <w:i/>
        </w:rPr>
        <w:t xml:space="preserve"> Home of the Brave</w:t>
      </w:r>
      <w:r>
        <w:rPr>
          <w:rFonts w:ascii="Georgia" w:hAnsi="Georgia"/>
        </w:rPr>
        <w:t xml:space="preserve"> by Katherine Applegate; </w:t>
      </w:r>
      <w:r>
        <w:rPr>
          <w:rFonts w:ascii="Georgia" w:hAnsi="Georgia"/>
          <w:i/>
        </w:rPr>
        <w:t>Shooting Kabul</w:t>
      </w:r>
      <w:r>
        <w:rPr>
          <w:rFonts w:ascii="Georgia" w:hAnsi="Georgia"/>
        </w:rPr>
        <w:t xml:space="preserve"> by H. </w:t>
      </w:r>
      <w:proofErr w:type="spellStart"/>
      <w:r>
        <w:rPr>
          <w:rFonts w:ascii="Georgia" w:hAnsi="Georgia"/>
        </w:rPr>
        <w:t>Senzai</w:t>
      </w:r>
      <w:proofErr w:type="spellEnd"/>
      <w:r>
        <w:rPr>
          <w:rFonts w:ascii="Georgia" w:hAnsi="Georgia"/>
        </w:rPr>
        <w:t xml:space="preserve">; </w:t>
      </w:r>
      <w:r>
        <w:rPr>
          <w:rFonts w:ascii="Georgia" w:hAnsi="Georgia"/>
          <w:i/>
        </w:rPr>
        <w:t xml:space="preserve">Esperanza Rising </w:t>
      </w:r>
      <w:r>
        <w:rPr>
          <w:rFonts w:ascii="Georgia" w:hAnsi="Georgia"/>
        </w:rPr>
        <w:t>by Pam Munoz Ryan.</w:t>
      </w:r>
    </w:p>
    <w:p w14:paraId="0437CC10" w14:textId="77777777" w:rsidR="00DC2367" w:rsidRPr="00C816C5" w:rsidRDefault="00DC2367" w:rsidP="00DC2367">
      <w:pPr>
        <w:jc w:val="both"/>
        <w:rPr>
          <w:rFonts w:ascii="Georgia" w:hAnsi="Georgia"/>
        </w:rPr>
      </w:pPr>
    </w:p>
    <w:p w14:paraId="6B9C26D3" w14:textId="77777777" w:rsidR="00DC2367" w:rsidRPr="009D545A" w:rsidRDefault="00DC2367" w:rsidP="00DC2367">
      <w:pPr>
        <w:jc w:val="both"/>
        <w:rPr>
          <w:rFonts w:ascii="Georgia" w:hAnsi="Georgia"/>
          <w:sz w:val="28"/>
          <w:u w:val="single"/>
        </w:rPr>
      </w:pPr>
      <w:r w:rsidRPr="009D545A">
        <w:rPr>
          <w:rFonts w:ascii="Georgia" w:hAnsi="Georgia"/>
          <w:sz w:val="28"/>
          <w:u w:val="single"/>
        </w:rPr>
        <w:t xml:space="preserve">Unit 3: </w:t>
      </w:r>
      <w:r>
        <w:rPr>
          <w:rFonts w:ascii="Georgia" w:hAnsi="Georgia"/>
          <w:sz w:val="28"/>
          <w:u w:val="single"/>
        </w:rPr>
        <w:t>Latin American Research Topics</w:t>
      </w:r>
    </w:p>
    <w:p w14:paraId="608A6283" w14:textId="77777777" w:rsidR="00DC2367" w:rsidRDefault="00DC2367" w:rsidP="00DC2367">
      <w:pPr>
        <w:jc w:val="both"/>
        <w:rPr>
          <w:rFonts w:ascii="Georgia" w:hAnsi="Georgia"/>
        </w:rPr>
      </w:pPr>
      <w:r w:rsidRPr="00C816C5">
        <w:rPr>
          <w:rFonts w:ascii="Georgia" w:hAnsi="Georgia"/>
        </w:rPr>
        <w:t xml:space="preserve">Anchor Texts: Non-fiction </w:t>
      </w:r>
      <w:r>
        <w:rPr>
          <w:rFonts w:ascii="Georgia" w:hAnsi="Georgia"/>
        </w:rPr>
        <w:t>essays and website</w:t>
      </w:r>
    </w:p>
    <w:p w14:paraId="37F23127" w14:textId="77777777" w:rsidR="00DC2367" w:rsidRPr="00C816C5" w:rsidRDefault="00DC2367" w:rsidP="00DC2367">
      <w:pPr>
        <w:jc w:val="both"/>
        <w:rPr>
          <w:rFonts w:ascii="Georgia" w:hAnsi="Georgia"/>
        </w:rPr>
      </w:pPr>
    </w:p>
    <w:p w14:paraId="61547EC8" w14:textId="77777777" w:rsidR="00DC2367" w:rsidRPr="009D545A" w:rsidRDefault="00DC2367" w:rsidP="00DC2367">
      <w:pPr>
        <w:jc w:val="both"/>
        <w:rPr>
          <w:rFonts w:ascii="Georgia" w:hAnsi="Georgia"/>
          <w:sz w:val="28"/>
          <w:u w:val="single"/>
        </w:rPr>
      </w:pPr>
      <w:r w:rsidRPr="009D545A">
        <w:rPr>
          <w:rFonts w:ascii="Georgia" w:hAnsi="Georgia"/>
          <w:sz w:val="28"/>
          <w:u w:val="single"/>
        </w:rPr>
        <w:t xml:space="preserve">Unit 4: </w:t>
      </w:r>
      <w:r>
        <w:rPr>
          <w:rFonts w:ascii="Georgia" w:hAnsi="Georgia"/>
          <w:sz w:val="28"/>
          <w:u w:val="single"/>
        </w:rPr>
        <w:t>European Book Choice Unit</w:t>
      </w:r>
    </w:p>
    <w:p w14:paraId="0190A1CA" w14:textId="77777777" w:rsidR="00DC2367" w:rsidRDefault="00DC2367" w:rsidP="00DC2367">
      <w:pPr>
        <w:jc w:val="both"/>
        <w:rPr>
          <w:rFonts w:ascii="Georgia" w:hAnsi="Georgia"/>
          <w:i/>
        </w:rPr>
      </w:pPr>
      <w:r w:rsidRPr="00C816C5">
        <w:rPr>
          <w:rFonts w:ascii="Georgia" w:hAnsi="Georgia"/>
        </w:rPr>
        <w:t xml:space="preserve">Anchor Texts: </w:t>
      </w:r>
      <w:r>
        <w:rPr>
          <w:rFonts w:ascii="Georgia" w:hAnsi="Georgia"/>
          <w:i/>
        </w:rPr>
        <w:t>Book of Choice</w:t>
      </w:r>
    </w:p>
    <w:p w14:paraId="249B81C6" w14:textId="77777777" w:rsidR="00DC2367" w:rsidRDefault="00DC2367" w:rsidP="00DC2367">
      <w:pPr>
        <w:jc w:val="both"/>
        <w:rPr>
          <w:rFonts w:ascii="Georgia" w:hAnsi="Georgia"/>
          <w:i/>
        </w:rPr>
      </w:pPr>
    </w:p>
    <w:p w14:paraId="7CCE5607" w14:textId="77777777" w:rsidR="00DC2367" w:rsidRDefault="00DC2367" w:rsidP="00DC2367">
      <w:pPr>
        <w:jc w:val="both"/>
        <w:rPr>
          <w:rFonts w:ascii="Georgia" w:hAnsi="Georgia"/>
          <w:sz w:val="28"/>
          <w:u w:val="single"/>
        </w:rPr>
      </w:pPr>
      <w:r>
        <w:rPr>
          <w:rFonts w:ascii="Georgia" w:hAnsi="Georgia"/>
          <w:sz w:val="28"/>
          <w:u w:val="single"/>
        </w:rPr>
        <w:t>Unit 5: Middle Eastern Perspectives</w:t>
      </w:r>
    </w:p>
    <w:p w14:paraId="12C752BA" w14:textId="77777777" w:rsidR="00DC2367" w:rsidRDefault="00DC2367" w:rsidP="00DC2367">
      <w:pPr>
        <w:jc w:val="both"/>
        <w:rPr>
          <w:rFonts w:ascii="Georgia" w:hAnsi="Georgia"/>
          <w:i/>
        </w:rPr>
      </w:pPr>
      <w:r>
        <w:rPr>
          <w:rFonts w:ascii="Georgia" w:hAnsi="Georgia"/>
        </w:rPr>
        <w:t xml:space="preserve">Anchor Texts: </w:t>
      </w:r>
      <w:r>
        <w:rPr>
          <w:rFonts w:ascii="Georgia" w:hAnsi="Georgia"/>
          <w:i/>
        </w:rPr>
        <w:t xml:space="preserve">Persepolis </w:t>
      </w:r>
    </w:p>
    <w:p w14:paraId="03BD7554" w14:textId="77777777" w:rsidR="00DC2367" w:rsidRDefault="00DC2367" w:rsidP="00DC2367">
      <w:pPr>
        <w:jc w:val="both"/>
        <w:rPr>
          <w:rFonts w:ascii="Georgia" w:hAnsi="Georgia"/>
          <w:i/>
        </w:rPr>
      </w:pPr>
    </w:p>
    <w:p w14:paraId="164ABD22" w14:textId="77777777" w:rsidR="00DC2367" w:rsidRDefault="00DC2367" w:rsidP="00DC2367">
      <w:pPr>
        <w:jc w:val="both"/>
        <w:rPr>
          <w:rFonts w:ascii="Georgia" w:hAnsi="Georgia"/>
          <w:sz w:val="28"/>
          <w:u w:val="single"/>
        </w:rPr>
      </w:pPr>
      <w:r>
        <w:rPr>
          <w:rFonts w:ascii="Georgia" w:hAnsi="Georgia"/>
          <w:sz w:val="28"/>
          <w:u w:val="single"/>
        </w:rPr>
        <w:t>Unit 6: Creative Non-fiction in Africa</w:t>
      </w:r>
    </w:p>
    <w:p w14:paraId="4C467BDF" w14:textId="77777777" w:rsidR="00DC2367" w:rsidRDefault="00DC2367" w:rsidP="00DC2367">
      <w:pPr>
        <w:jc w:val="both"/>
        <w:rPr>
          <w:rFonts w:ascii="Georgia" w:hAnsi="Georgia"/>
        </w:rPr>
      </w:pPr>
      <w:r>
        <w:rPr>
          <w:rFonts w:ascii="Georgia" w:hAnsi="Georgia"/>
        </w:rPr>
        <w:t xml:space="preserve">Anchor Texts: </w:t>
      </w:r>
      <w:r>
        <w:rPr>
          <w:rFonts w:ascii="Georgia" w:hAnsi="Georgia"/>
          <w:i/>
        </w:rPr>
        <w:t>A Long Way Gone</w:t>
      </w:r>
      <w:r>
        <w:rPr>
          <w:rFonts w:ascii="Georgia" w:hAnsi="Georgia"/>
        </w:rPr>
        <w:t xml:space="preserve"> by Ishmael </w:t>
      </w:r>
      <w:proofErr w:type="spellStart"/>
      <w:r>
        <w:rPr>
          <w:rFonts w:ascii="Georgia" w:hAnsi="Georgia"/>
        </w:rPr>
        <w:t>Beah</w:t>
      </w:r>
      <w:proofErr w:type="spellEnd"/>
    </w:p>
    <w:p w14:paraId="470AEE88" w14:textId="77777777" w:rsidR="00DC2367" w:rsidRPr="006E77E5" w:rsidRDefault="00DC2367" w:rsidP="00DC2367">
      <w:pPr>
        <w:jc w:val="both"/>
        <w:rPr>
          <w:rFonts w:ascii="Georgia" w:hAnsi="Georgia"/>
        </w:rPr>
      </w:pPr>
    </w:p>
    <w:p w14:paraId="096DAD0E" w14:textId="77777777" w:rsidR="00DC2367" w:rsidRDefault="00DC2367" w:rsidP="00DC2367">
      <w:pPr>
        <w:jc w:val="both"/>
        <w:rPr>
          <w:rFonts w:ascii="Georgia" w:hAnsi="Georgia"/>
          <w:sz w:val="28"/>
          <w:u w:val="single"/>
        </w:rPr>
      </w:pPr>
      <w:r>
        <w:rPr>
          <w:rFonts w:ascii="Georgia" w:hAnsi="Georgia"/>
          <w:sz w:val="28"/>
          <w:u w:val="single"/>
        </w:rPr>
        <w:t>Unit 7: Poetry of the East</w:t>
      </w:r>
    </w:p>
    <w:p w14:paraId="4F9496CD" w14:textId="77777777" w:rsidR="00DC2367" w:rsidRDefault="00DC2367" w:rsidP="00DC2367">
      <w:pPr>
        <w:jc w:val="both"/>
        <w:rPr>
          <w:rFonts w:ascii="Georgia" w:hAnsi="Georgia"/>
        </w:rPr>
      </w:pPr>
      <w:r w:rsidRPr="006E77E5">
        <w:rPr>
          <w:rFonts w:ascii="Georgia" w:hAnsi="Georgia"/>
        </w:rPr>
        <w:t>Anchor Texts: TBD</w:t>
      </w:r>
    </w:p>
    <w:p w14:paraId="126A1077" w14:textId="77777777" w:rsidR="00DC2367" w:rsidRDefault="00DC2367" w:rsidP="00DC2367">
      <w:pPr>
        <w:jc w:val="both"/>
        <w:rPr>
          <w:rFonts w:ascii="Georgia" w:hAnsi="Georgia"/>
        </w:rPr>
      </w:pPr>
    </w:p>
    <w:p w14:paraId="0A065E7B" w14:textId="77777777" w:rsidR="00DC2367" w:rsidRDefault="00DC2367" w:rsidP="00DC2367">
      <w:pPr>
        <w:jc w:val="both"/>
        <w:rPr>
          <w:rFonts w:ascii="Georgia" w:hAnsi="Georgia"/>
          <w:sz w:val="28"/>
          <w:u w:val="single"/>
        </w:rPr>
      </w:pPr>
      <w:r>
        <w:rPr>
          <w:rFonts w:ascii="Georgia" w:hAnsi="Georgia"/>
          <w:sz w:val="28"/>
          <w:u w:val="single"/>
        </w:rPr>
        <w:t>Unit 8: Back to Our Roots</w:t>
      </w:r>
    </w:p>
    <w:p w14:paraId="31633F78" w14:textId="77777777" w:rsidR="00DC2367" w:rsidRDefault="00DC2367" w:rsidP="00DC2367">
      <w:pPr>
        <w:jc w:val="both"/>
        <w:rPr>
          <w:rFonts w:ascii="Georgia" w:hAnsi="Georgia"/>
        </w:rPr>
      </w:pPr>
      <w:r>
        <w:rPr>
          <w:rFonts w:ascii="Georgia" w:hAnsi="Georgia"/>
        </w:rPr>
        <w:t>Anchor Texts: TBD</w:t>
      </w:r>
    </w:p>
    <w:p w14:paraId="4786AD91" w14:textId="77777777" w:rsidR="00DC2367" w:rsidRDefault="00154842" w:rsidP="00DC2367">
      <w:pPr>
        <w:jc w:val="both"/>
        <w:rPr>
          <w:rFonts w:ascii="Georgia" w:hAnsi="Georgia"/>
        </w:rPr>
      </w:pPr>
      <w:r>
        <w:rPr>
          <w:rFonts w:ascii="Georgia" w:hAnsi="Georgia"/>
        </w:rPr>
        <w:tab/>
        <w:t>*Writing standards will be covered in a variety of essays and writing projects, such as informational, persuasive, and creative writing and literary analyses</w:t>
      </w:r>
      <w:bookmarkStart w:id="0" w:name="_GoBack"/>
      <w:bookmarkEnd w:id="0"/>
      <w:r>
        <w:rPr>
          <w:rFonts w:ascii="Georgia" w:hAnsi="Georgia"/>
        </w:rPr>
        <w:t xml:space="preserve">. </w:t>
      </w:r>
    </w:p>
    <w:p w14:paraId="14BD7EC0" w14:textId="77777777" w:rsidR="00DC2367" w:rsidRDefault="00DC2367" w:rsidP="00DC2367">
      <w:pPr>
        <w:rPr>
          <w:rFonts w:ascii="Georgia" w:hAnsi="Georgia"/>
          <w:b/>
          <w:sz w:val="28"/>
        </w:rPr>
      </w:pPr>
    </w:p>
    <w:p w14:paraId="44B454E1" w14:textId="77777777" w:rsidR="00DC2367" w:rsidRDefault="00DC2367" w:rsidP="00DC2367">
      <w:pPr>
        <w:rPr>
          <w:rFonts w:ascii="Georgia" w:hAnsi="Georgia"/>
          <w:b/>
          <w:sz w:val="28"/>
        </w:rPr>
      </w:pPr>
    </w:p>
    <w:p w14:paraId="5529205E" w14:textId="77777777" w:rsidR="00DC2367" w:rsidRDefault="00DC2367" w:rsidP="00DC2367">
      <w:pPr>
        <w:rPr>
          <w:rFonts w:ascii="Georgia" w:hAnsi="Georgia"/>
          <w:b/>
          <w:sz w:val="28"/>
        </w:rPr>
      </w:pPr>
      <w:r>
        <w:rPr>
          <w:rFonts w:ascii="Georgia" w:hAnsi="Georgia"/>
          <w:b/>
          <w:sz w:val="28"/>
        </w:rPr>
        <w:lastRenderedPageBreak/>
        <w:t>Grades</w:t>
      </w:r>
    </w:p>
    <w:p w14:paraId="25CB8DD1" w14:textId="77777777" w:rsidR="00DC2367" w:rsidRDefault="00DC2367" w:rsidP="00DC2367">
      <w:pPr>
        <w:rPr>
          <w:rFonts w:ascii="Georgia" w:hAnsi="Georgia"/>
        </w:rPr>
      </w:pPr>
      <w:proofErr w:type="gramStart"/>
      <w:r>
        <w:rPr>
          <w:rFonts w:ascii="Georgia" w:hAnsi="Georgia"/>
        </w:rPr>
        <w:t>Grades in this class will be determined by points earned through both formative and summative assignments</w:t>
      </w:r>
      <w:proofErr w:type="gramEnd"/>
      <w:r>
        <w:rPr>
          <w:rFonts w:ascii="Georgia" w:hAnsi="Georgia"/>
        </w:rPr>
        <w:t>. While this does not follow a weighted model, summative assignments will be worth points and impact the overall grade for the class more than formative assignments will. Estimated balance of grades is as shown below:</w:t>
      </w:r>
    </w:p>
    <w:p w14:paraId="0D0C5256" w14:textId="77777777" w:rsidR="00DC2367" w:rsidRDefault="00DC2367" w:rsidP="00DC2367">
      <w:pPr>
        <w:rPr>
          <w:rFonts w:ascii="Georgia" w:hAnsi="Georgia"/>
        </w:rPr>
      </w:pPr>
      <w:r>
        <w:rPr>
          <w:rFonts w:ascii="Georgia" w:hAnsi="Georgia"/>
        </w:rPr>
        <w:tab/>
        <w:t xml:space="preserve">Daily Assignments: 40% </w:t>
      </w:r>
      <w:r>
        <w:rPr>
          <w:rFonts w:ascii="Georgia" w:hAnsi="Georgia"/>
        </w:rPr>
        <w:tab/>
      </w:r>
      <w:r>
        <w:rPr>
          <w:rFonts w:ascii="Georgia" w:hAnsi="Georgia"/>
        </w:rPr>
        <w:tab/>
        <w:t>Assessments: 40%</w:t>
      </w:r>
      <w:r>
        <w:rPr>
          <w:rFonts w:ascii="Georgia" w:hAnsi="Georgia"/>
        </w:rPr>
        <w:tab/>
      </w:r>
      <w:r>
        <w:rPr>
          <w:rFonts w:ascii="Georgia" w:hAnsi="Georgia"/>
        </w:rPr>
        <w:tab/>
        <w:t>Participation:  %20</w:t>
      </w:r>
    </w:p>
    <w:p w14:paraId="2CBF64B1" w14:textId="77777777" w:rsidR="00DC2367" w:rsidRDefault="00DC2367" w:rsidP="00DC2367">
      <w:pPr>
        <w:rPr>
          <w:rFonts w:ascii="Georgia" w:hAnsi="Georgia"/>
        </w:rPr>
      </w:pPr>
    </w:p>
    <w:p w14:paraId="45869DA9" w14:textId="77777777" w:rsidR="00DC2367" w:rsidRDefault="00DC2367" w:rsidP="00DC2367">
      <w:pPr>
        <w:rPr>
          <w:rFonts w:ascii="Georgia" w:hAnsi="Georgia"/>
        </w:rPr>
      </w:pPr>
      <w:r>
        <w:rPr>
          <w:rFonts w:ascii="Georgia" w:hAnsi="Georgia"/>
        </w:rPr>
        <w:t>Ms. Brown uses a grading scale that is generally used by Upper Mississippi classrooms.</w:t>
      </w:r>
    </w:p>
    <w:p w14:paraId="585B418C" w14:textId="77777777" w:rsidR="00DC2367" w:rsidRDefault="00DC2367" w:rsidP="00DC2367">
      <w:pPr>
        <w:jc w:val="center"/>
        <w:rPr>
          <w:rFonts w:ascii="Georgia" w:hAnsi="Georgia"/>
        </w:rPr>
        <w:sectPr w:rsidR="00DC2367" w:rsidSect="009D545A">
          <w:pgSz w:w="12240" w:h="15840"/>
          <w:pgMar w:top="648" w:right="648" w:bottom="792" w:left="648" w:header="720" w:footer="720" w:gutter="0"/>
          <w:cols w:space="720"/>
          <w:titlePg/>
          <w:docGrid w:linePitch="360"/>
        </w:sectPr>
      </w:pPr>
    </w:p>
    <w:p w14:paraId="3FEE79F1" w14:textId="77777777" w:rsidR="00DC2367" w:rsidRDefault="00DC2367" w:rsidP="00DC2367">
      <w:pPr>
        <w:jc w:val="center"/>
        <w:rPr>
          <w:rFonts w:ascii="Georgia" w:hAnsi="Georgia"/>
        </w:rPr>
      </w:pPr>
    </w:p>
    <w:p w14:paraId="3AC8E379" w14:textId="77777777" w:rsidR="00DC2367" w:rsidRPr="00382C87" w:rsidRDefault="00DC2367" w:rsidP="00DC2367">
      <w:pPr>
        <w:jc w:val="center"/>
        <w:rPr>
          <w:rFonts w:ascii="Georgia" w:hAnsi="Georgia"/>
        </w:rPr>
      </w:pPr>
      <w:r w:rsidRPr="00382C87">
        <w:rPr>
          <w:rFonts w:ascii="Georgia" w:hAnsi="Georgia"/>
        </w:rPr>
        <w:t>94% and above A</w:t>
      </w:r>
    </w:p>
    <w:p w14:paraId="47CB7964" w14:textId="77777777" w:rsidR="00DC2367" w:rsidRPr="00382C87" w:rsidRDefault="00DC2367" w:rsidP="00DC2367">
      <w:pPr>
        <w:jc w:val="center"/>
        <w:rPr>
          <w:rFonts w:ascii="Georgia" w:hAnsi="Georgia"/>
        </w:rPr>
      </w:pPr>
      <w:r w:rsidRPr="00382C87">
        <w:rPr>
          <w:rFonts w:ascii="Georgia" w:hAnsi="Georgia"/>
        </w:rPr>
        <w:t>90% and above A-</w:t>
      </w:r>
    </w:p>
    <w:p w14:paraId="63FCC266" w14:textId="77777777" w:rsidR="00DC2367" w:rsidRPr="00382C87" w:rsidRDefault="00DC2367" w:rsidP="00DC2367">
      <w:pPr>
        <w:jc w:val="center"/>
        <w:rPr>
          <w:rFonts w:ascii="Georgia" w:hAnsi="Georgia"/>
        </w:rPr>
      </w:pPr>
      <w:r w:rsidRPr="00382C87">
        <w:rPr>
          <w:rFonts w:ascii="Georgia" w:hAnsi="Georgia"/>
        </w:rPr>
        <w:t>87% and above B+</w:t>
      </w:r>
    </w:p>
    <w:p w14:paraId="72BAB16C" w14:textId="77777777" w:rsidR="00DC2367" w:rsidRPr="00382C87" w:rsidRDefault="00DC2367" w:rsidP="00DC2367">
      <w:pPr>
        <w:jc w:val="center"/>
        <w:rPr>
          <w:rFonts w:ascii="Georgia" w:hAnsi="Georgia"/>
        </w:rPr>
      </w:pPr>
      <w:r w:rsidRPr="00382C87">
        <w:rPr>
          <w:rFonts w:ascii="Georgia" w:hAnsi="Georgia"/>
        </w:rPr>
        <w:t>84% and above B</w:t>
      </w:r>
    </w:p>
    <w:p w14:paraId="7F356B6D" w14:textId="77777777" w:rsidR="00DC2367" w:rsidRDefault="00DC2367" w:rsidP="00DC2367">
      <w:pPr>
        <w:jc w:val="center"/>
        <w:rPr>
          <w:rFonts w:ascii="Georgia" w:hAnsi="Georgia"/>
        </w:rPr>
      </w:pPr>
    </w:p>
    <w:p w14:paraId="3F6723B7" w14:textId="77777777" w:rsidR="00DC2367" w:rsidRPr="00382C87" w:rsidRDefault="00DC2367" w:rsidP="00DC2367">
      <w:pPr>
        <w:jc w:val="center"/>
        <w:rPr>
          <w:rFonts w:ascii="Georgia" w:hAnsi="Georgia"/>
        </w:rPr>
      </w:pPr>
      <w:r w:rsidRPr="00382C87">
        <w:rPr>
          <w:rFonts w:ascii="Georgia" w:hAnsi="Georgia"/>
        </w:rPr>
        <w:t>80% and above B-</w:t>
      </w:r>
    </w:p>
    <w:p w14:paraId="72D20BB4" w14:textId="77777777" w:rsidR="00DC2367" w:rsidRPr="00382C87" w:rsidRDefault="00DC2367" w:rsidP="00DC2367">
      <w:pPr>
        <w:jc w:val="center"/>
        <w:rPr>
          <w:rFonts w:ascii="Georgia" w:hAnsi="Georgia"/>
        </w:rPr>
      </w:pPr>
      <w:r w:rsidRPr="00382C87">
        <w:rPr>
          <w:rFonts w:ascii="Georgia" w:hAnsi="Georgia"/>
        </w:rPr>
        <w:t>77% and above C+</w:t>
      </w:r>
    </w:p>
    <w:p w14:paraId="7F17EBA0" w14:textId="77777777" w:rsidR="00DC2367" w:rsidRPr="00382C87" w:rsidRDefault="00DC2367" w:rsidP="00DC2367">
      <w:pPr>
        <w:jc w:val="center"/>
        <w:rPr>
          <w:rFonts w:ascii="Georgia" w:hAnsi="Georgia"/>
        </w:rPr>
      </w:pPr>
      <w:r>
        <w:rPr>
          <w:rFonts w:ascii="Georgia" w:hAnsi="Georgia"/>
        </w:rPr>
        <w:t>74% and above C</w:t>
      </w:r>
    </w:p>
    <w:p w14:paraId="53B7676A" w14:textId="77777777" w:rsidR="00DC2367" w:rsidRPr="00382C87" w:rsidRDefault="00DC2367" w:rsidP="00DC2367">
      <w:pPr>
        <w:jc w:val="center"/>
        <w:rPr>
          <w:rFonts w:ascii="Georgia" w:hAnsi="Georgia"/>
        </w:rPr>
      </w:pPr>
      <w:r w:rsidRPr="00382C87">
        <w:rPr>
          <w:rFonts w:ascii="Georgia" w:hAnsi="Georgia"/>
        </w:rPr>
        <w:t>70% and above C-</w:t>
      </w:r>
    </w:p>
    <w:p w14:paraId="3E0724F3" w14:textId="77777777" w:rsidR="00DC2367" w:rsidRDefault="00DC2367" w:rsidP="00DC2367">
      <w:pPr>
        <w:jc w:val="center"/>
        <w:rPr>
          <w:rFonts w:ascii="Georgia" w:hAnsi="Georgia"/>
        </w:rPr>
      </w:pPr>
    </w:p>
    <w:p w14:paraId="33215725" w14:textId="77777777" w:rsidR="00DC2367" w:rsidRPr="00382C87" w:rsidRDefault="00DC2367" w:rsidP="00DC2367">
      <w:pPr>
        <w:jc w:val="center"/>
        <w:rPr>
          <w:rFonts w:ascii="Georgia" w:hAnsi="Georgia"/>
        </w:rPr>
      </w:pPr>
      <w:r w:rsidRPr="00382C87">
        <w:rPr>
          <w:rFonts w:ascii="Georgia" w:hAnsi="Georgia"/>
        </w:rPr>
        <w:t>67% and above D+</w:t>
      </w:r>
    </w:p>
    <w:p w14:paraId="2118EA41" w14:textId="77777777" w:rsidR="00DC2367" w:rsidRPr="00382C87" w:rsidRDefault="00DC2367" w:rsidP="00DC2367">
      <w:pPr>
        <w:jc w:val="center"/>
        <w:rPr>
          <w:rFonts w:ascii="Georgia" w:hAnsi="Georgia"/>
        </w:rPr>
      </w:pPr>
      <w:r w:rsidRPr="00382C87">
        <w:rPr>
          <w:rFonts w:ascii="Georgia" w:hAnsi="Georgia"/>
        </w:rPr>
        <w:t>64% and above D</w:t>
      </w:r>
    </w:p>
    <w:p w14:paraId="53DF81D9" w14:textId="77777777" w:rsidR="00DC2367" w:rsidRPr="00382C87" w:rsidRDefault="00DC2367" w:rsidP="00DC2367">
      <w:pPr>
        <w:jc w:val="center"/>
        <w:rPr>
          <w:rFonts w:ascii="Georgia" w:hAnsi="Georgia"/>
        </w:rPr>
      </w:pPr>
      <w:r w:rsidRPr="00382C87">
        <w:rPr>
          <w:rFonts w:ascii="Georgia" w:hAnsi="Georgia"/>
        </w:rPr>
        <w:t>60% and above D-</w:t>
      </w:r>
    </w:p>
    <w:p w14:paraId="4085518D" w14:textId="77777777" w:rsidR="00DC2367" w:rsidRPr="00382C87" w:rsidRDefault="00DC2367" w:rsidP="00DC2367">
      <w:pPr>
        <w:jc w:val="center"/>
        <w:rPr>
          <w:rFonts w:ascii="Georgia" w:hAnsi="Georgia"/>
        </w:rPr>
      </w:pPr>
      <w:r w:rsidRPr="00382C87">
        <w:rPr>
          <w:rFonts w:ascii="Georgia" w:hAnsi="Georgia"/>
        </w:rPr>
        <w:t>59% and below F</w:t>
      </w:r>
    </w:p>
    <w:p w14:paraId="55966164" w14:textId="77777777" w:rsidR="00DC2367" w:rsidRDefault="00DC2367" w:rsidP="00DC2367">
      <w:pPr>
        <w:rPr>
          <w:rFonts w:ascii="Georgia" w:hAnsi="Georgia"/>
        </w:rPr>
        <w:sectPr w:rsidR="00DC2367" w:rsidSect="00ED19A1">
          <w:type w:val="continuous"/>
          <w:pgSz w:w="12240" w:h="15840"/>
          <w:pgMar w:top="648" w:right="648" w:bottom="1440" w:left="648" w:header="720" w:footer="720" w:gutter="0"/>
          <w:cols w:num="3" w:space="720"/>
          <w:titlePg/>
          <w:docGrid w:linePitch="360"/>
        </w:sectPr>
      </w:pPr>
    </w:p>
    <w:p w14:paraId="05232B00" w14:textId="77777777" w:rsidR="00DC2367" w:rsidRPr="00065DC9" w:rsidRDefault="00DC2367" w:rsidP="00DC2367">
      <w:pPr>
        <w:rPr>
          <w:rFonts w:ascii="Georgia" w:hAnsi="Georgia"/>
        </w:rPr>
      </w:pPr>
    </w:p>
    <w:p w14:paraId="3135412B" w14:textId="77777777" w:rsidR="00DC2367" w:rsidRDefault="00DC2367" w:rsidP="00DC2367">
      <w:pPr>
        <w:jc w:val="both"/>
        <w:rPr>
          <w:rFonts w:ascii="Georgia" w:hAnsi="Georgia"/>
          <w:b/>
          <w:sz w:val="28"/>
        </w:rPr>
      </w:pPr>
      <w:r>
        <w:rPr>
          <w:rFonts w:ascii="Georgia" w:hAnsi="Georgia"/>
          <w:b/>
          <w:sz w:val="28"/>
        </w:rPr>
        <w:t>Classroom Policies</w:t>
      </w:r>
    </w:p>
    <w:p w14:paraId="6311E1DD" w14:textId="77777777" w:rsidR="00DC2367" w:rsidRDefault="00DC2367" w:rsidP="00DC2367">
      <w:pPr>
        <w:jc w:val="both"/>
        <w:rPr>
          <w:rFonts w:ascii="Georgia" w:hAnsi="Georgia"/>
        </w:rPr>
      </w:pPr>
      <w:r>
        <w:rPr>
          <w:rFonts w:ascii="Georgia" w:hAnsi="Georgia"/>
        </w:rPr>
        <w:t>Students are expected to be good contributors to the classroom environment by:</w:t>
      </w:r>
    </w:p>
    <w:p w14:paraId="4012D3EC" w14:textId="77777777" w:rsidR="00DC2367" w:rsidRDefault="00DC2367" w:rsidP="00DC2367">
      <w:pPr>
        <w:pStyle w:val="ListParagraph"/>
        <w:numPr>
          <w:ilvl w:val="0"/>
          <w:numId w:val="1"/>
        </w:numPr>
        <w:jc w:val="both"/>
        <w:rPr>
          <w:rFonts w:ascii="Georgia" w:hAnsi="Georgia"/>
        </w:rPr>
      </w:pPr>
      <w:r>
        <w:rPr>
          <w:rFonts w:ascii="Georgia" w:hAnsi="Georgia"/>
        </w:rPr>
        <w:t>Being good listeners, (including being respectful of others thoughts and ideas)</w:t>
      </w:r>
    </w:p>
    <w:p w14:paraId="2D58C925" w14:textId="77777777" w:rsidR="00DC2367" w:rsidRDefault="00DC2367" w:rsidP="00DC2367">
      <w:pPr>
        <w:pStyle w:val="ListParagraph"/>
        <w:numPr>
          <w:ilvl w:val="0"/>
          <w:numId w:val="1"/>
        </w:numPr>
        <w:jc w:val="both"/>
        <w:rPr>
          <w:rFonts w:ascii="Georgia" w:hAnsi="Georgia"/>
        </w:rPr>
      </w:pPr>
      <w:r>
        <w:rPr>
          <w:rFonts w:ascii="Georgia" w:hAnsi="Georgia"/>
        </w:rPr>
        <w:t>Have a positive attitude</w:t>
      </w:r>
    </w:p>
    <w:p w14:paraId="42296410" w14:textId="77777777" w:rsidR="00DC2367" w:rsidRDefault="00DC2367" w:rsidP="00DC2367">
      <w:pPr>
        <w:pStyle w:val="ListParagraph"/>
        <w:numPr>
          <w:ilvl w:val="0"/>
          <w:numId w:val="1"/>
        </w:numPr>
        <w:jc w:val="both"/>
        <w:rPr>
          <w:rFonts w:ascii="Georgia" w:hAnsi="Georgia"/>
        </w:rPr>
      </w:pPr>
      <w:r>
        <w:rPr>
          <w:rFonts w:ascii="Georgia" w:hAnsi="Georgia"/>
        </w:rPr>
        <w:t>Come to class prepared; be ready to learn at the start of class!</w:t>
      </w:r>
    </w:p>
    <w:p w14:paraId="48F08890" w14:textId="77777777" w:rsidR="00DC2367" w:rsidRDefault="00DC2367" w:rsidP="00DC2367">
      <w:pPr>
        <w:pStyle w:val="ListParagraph"/>
        <w:numPr>
          <w:ilvl w:val="0"/>
          <w:numId w:val="1"/>
        </w:numPr>
        <w:jc w:val="both"/>
        <w:rPr>
          <w:rFonts w:ascii="Georgia" w:hAnsi="Georgia"/>
        </w:rPr>
      </w:pPr>
      <w:r>
        <w:rPr>
          <w:rFonts w:ascii="Georgia" w:hAnsi="Georgia"/>
        </w:rPr>
        <w:t>Be respectful (to the classroom, peers, teachers, and yourself)</w:t>
      </w:r>
    </w:p>
    <w:p w14:paraId="4EB3D27B" w14:textId="77777777" w:rsidR="00DC2367" w:rsidRPr="009E0AB9" w:rsidRDefault="00DC2367" w:rsidP="00DC2367">
      <w:pPr>
        <w:pStyle w:val="ListParagraph"/>
        <w:numPr>
          <w:ilvl w:val="0"/>
          <w:numId w:val="1"/>
        </w:numPr>
        <w:jc w:val="both"/>
        <w:rPr>
          <w:rFonts w:ascii="Georgia" w:hAnsi="Georgia"/>
        </w:rPr>
      </w:pPr>
      <w:r>
        <w:rPr>
          <w:rFonts w:ascii="Georgia" w:hAnsi="Georgia"/>
        </w:rPr>
        <w:t xml:space="preserve">Participate! Let us benefit from your knowledge and thoughts, but only if proceeded by you raising your hand. </w:t>
      </w:r>
      <w:r w:rsidRPr="00C67848">
        <w:rPr>
          <w:rFonts w:ascii="Georgia" w:hAnsi="Georgia"/>
        </w:rPr>
        <w:sym w:font="Wingdings" w:char="F04A"/>
      </w:r>
    </w:p>
    <w:p w14:paraId="639E8E2D" w14:textId="77777777" w:rsidR="00DC2367" w:rsidRDefault="00DC2367" w:rsidP="00DC2367">
      <w:pPr>
        <w:jc w:val="both"/>
        <w:rPr>
          <w:rFonts w:ascii="Georgia" w:hAnsi="Georgia"/>
          <w:b/>
          <w:sz w:val="28"/>
        </w:rPr>
      </w:pPr>
    </w:p>
    <w:p w14:paraId="54C137DA" w14:textId="77777777" w:rsidR="00DC2367" w:rsidRDefault="00DC2367" w:rsidP="00DC2367">
      <w:pPr>
        <w:jc w:val="both"/>
        <w:rPr>
          <w:rFonts w:ascii="Georgia" w:hAnsi="Georgia"/>
          <w:b/>
          <w:sz w:val="28"/>
        </w:rPr>
      </w:pPr>
      <w:r>
        <w:rPr>
          <w:rFonts w:ascii="Georgia" w:hAnsi="Georgia"/>
          <w:b/>
          <w:sz w:val="28"/>
        </w:rPr>
        <w:t>Phones</w:t>
      </w:r>
    </w:p>
    <w:p w14:paraId="1388886E" w14:textId="77777777" w:rsidR="00DC2367" w:rsidRDefault="00DC2367" w:rsidP="00DC2367">
      <w:pPr>
        <w:jc w:val="both"/>
        <w:rPr>
          <w:rFonts w:ascii="Georgia" w:hAnsi="Georgia"/>
        </w:rPr>
      </w:pPr>
      <w:r>
        <w:rPr>
          <w:rFonts w:ascii="Georgia" w:hAnsi="Georgia"/>
        </w:rPr>
        <w:t xml:space="preserve">Generally, phones are prohibited during class time. If a cell phone is seen, it will be collected and returned to the student at the end of the class period. Ms. Brown will determine circumstances in which cell phones are allowed during class use. </w:t>
      </w:r>
    </w:p>
    <w:p w14:paraId="77E69C74" w14:textId="77777777" w:rsidR="00DC2367" w:rsidRDefault="00DC2367" w:rsidP="00DC2367">
      <w:pPr>
        <w:jc w:val="both"/>
        <w:rPr>
          <w:rFonts w:ascii="Georgia" w:hAnsi="Georgia"/>
        </w:rPr>
      </w:pPr>
    </w:p>
    <w:p w14:paraId="650D0CB1" w14:textId="77777777" w:rsidR="00DC2367" w:rsidRDefault="00DC2367" w:rsidP="00DC2367">
      <w:pPr>
        <w:jc w:val="both"/>
        <w:rPr>
          <w:rFonts w:ascii="Georgia" w:hAnsi="Georgia"/>
          <w:b/>
          <w:sz w:val="28"/>
        </w:rPr>
      </w:pPr>
      <w:r>
        <w:rPr>
          <w:rFonts w:ascii="Georgia" w:hAnsi="Georgia"/>
          <w:b/>
          <w:sz w:val="28"/>
        </w:rPr>
        <w:t>Absences</w:t>
      </w:r>
    </w:p>
    <w:p w14:paraId="40ACDA90" w14:textId="77777777" w:rsidR="00DC2367" w:rsidRDefault="00DC2367" w:rsidP="00DC2367">
      <w:pPr>
        <w:jc w:val="both"/>
        <w:rPr>
          <w:rFonts w:ascii="Georgia" w:hAnsi="Georgia"/>
        </w:rPr>
      </w:pPr>
      <w:r>
        <w:rPr>
          <w:rFonts w:ascii="Georgia" w:hAnsi="Georgia"/>
        </w:rPr>
        <w:t>If a student in absent, it is their responsibility to make up the work they missed. Assignments will be posted on the Google Classroom and Ms. Brown’s website and extra copies of paper assignments can be found in class. Assignments due on the day of the absence must be turned in one the day the student returns to school.</w:t>
      </w:r>
    </w:p>
    <w:p w14:paraId="42498E3E" w14:textId="77777777" w:rsidR="00DC2367" w:rsidRDefault="00DC2367" w:rsidP="00DC2367">
      <w:pPr>
        <w:jc w:val="both"/>
        <w:rPr>
          <w:rFonts w:ascii="Georgia" w:hAnsi="Georgia"/>
        </w:rPr>
      </w:pPr>
    </w:p>
    <w:p w14:paraId="1AE2C8C0" w14:textId="77777777" w:rsidR="00DC2367" w:rsidRDefault="00DC2367" w:rsidP="00DC2367">
      <w:pPr>
        <w:jc w:val="both"/>
        <w:rPr>
          <w:rFonts w:ascii="Georgia" w:hAnsi="Georgia"/>
          <w:sz w:val="28"/>
        </w:rPr>
      </w:pPr>
      <w:r>
        <w:rPr>
          <w:rFonts w:ascii="Georgia" w:hAnsi="Georgia"/>
          <w:b/>
          <w:sz w:val="28"/>
        </w:rPr>
        <w:t>Late Work</w:t>
      </w:r>
    </w:p>
    <w:p w14:paraId="093C3AA1" w14:textId="77777777" w:rsidR="00DC2367" w:rsidRPr="00FA5B88" w:rsidRDefault="00DC2367" w:rsidP="00DC2367">
      <w:pPr>
        <w:jc w:val="both"/>
        <w:rPr>
          <w:rFonts w:ascii="Georgia" w:hAnsi="Georgia"/>
        </w:rPr>
      </w:pPr>
      <w:r>
        <w:rPr>
          <w:rFonts w:ascii="Georgia" w:hAnsi="Georgia"/>
        </w:rPr>
        <w:t>All</w:t>
      </w:r>
      <w:r w:rsidRPr="00FA5B88">
        <w:rPr>
          <w:rFonts w:ascii="Georgia" w:hAnsi="Georgia"/>
        </w:rPr>
        <w:t xml:space="preserve"> assignments and projects will be docked 5% off the final grade for each day late. After two</w:t>
      </w:r>
    </w:p>
    <w:p w14:paraId="66A1F3E6" w14:textId="77777777" w:rsidR="00DC2367" w:rsidRPr="00FA5B88" w:rsidRDefault="00DC2367" w:rsidP="00DC2367">
      <w:pPr>
        <w:jc w:val="both"/>
        <w:rPr>
          <w:rFonts w:ascii="Georgia" w:hAnsi="Georgia"/>
        </w:rPr>
      </w:pPr>
      <w:proofErr w:type="gramStart"/>
      <w:r w:rsidRPr="00FA5B88">
        <w:rPr>
          <w:rFonts w:ascii="Georgia" w:hAnsi="Georgia"/>
        </w:rPr>
        <w:t>weeks</w:t>
      </w:r>
      <w:proofErr w:type="gramEnd"/>
      <w:r w:rsidRPr="00FA5B88">
        <w:rPr>
          <w:rFonts w:ascii="Georgia" w:hAnsi="Georgia"/>
        </w:rPr>
        <w:t>, they will no longer be accepted.</w:t>
      </w:r>
    </w:p>
    <w:p w14:paraId="6E16AE58" w14:textId="77777777" w:rsidR="00DC2367" w:rsidRPr="00FA5B88" w:rsidRDefault="00DC2367" w:rsidP="00DC2367">
      <w:pPr>
        <w:jc w:val="both"/>
        <w:rPr>
          <w:rFonts w:ascii="Georgia" w:hAnsi="Georgia"/>
        </w:rPr>
      </w:pPr>
    </w:p>
    <w:p w14:paraId="772B6678" w14:textId="77777777" w:rsidR="00DC2367" w:rsidRPr="00FA5B88" w:rsidRDefault="00DC2367" w:rsidP="00DC2367">
      <w:pPr>
        <w:jc w:val="both"/>
        <w:rPr>
          <w:rFonts w:ascii="Georgia" w:hAnsi="Georgia"/>
        </w:rPr>
      </w:pPr>
      <w:r>
        <w:rPr>
          <w:rFonts w:ascii="Georgia" w:hAnsi="Georgia"/>
        </w:rPr>
        <w:t>All</w:t>
      </w:r>
      <w:r w:rsidRPr="00FA5B88">
        <w:rPr>
          <w:rFonts w:ascii="Georgia" w:hAnsi="Georgia"/>
        </w:rPr>
        <w:t xml:space="preserve"> assessments (projects, tests, </w:t>
      </w:r>
      <w:proofErr w:type="spellStart"/>
      <w:r w:rsidRPr="00FA5B88">
        <w:rPr>
          <w:rFonts w:ascii="Georgia" w:hAnsi="Georgia"/>
        </w:rPr>
        <w:t>etc</w:t>
      </w:r>
      <w:proofErr w:type="spellEnd"/>
      <w:r w:rsidRPr="00FA5B88">
        <w:rPr>
          <w:rFonts w:ascii="Georgia" w:hAnsi="Georgia"/>
        </w:rPr>
        <w:t>) may be retaken or redone for credit. You will have a week</w:t>
      </w:r>
    </w:p>
    <w:p w14:paraId="5706F736" w14:textId="77777777" w:rsidR="00DC2367" w:rsidRPr="00FA5B88" w:rsidRDefault="00DC2367" w:rsidP="00DC2367">
      <w:pPr>
        <w:jc w:val="both"/>
        <w:rPr>
          <w:rFonts w:ascii="Georgia" w:hAnsi="Georgia"/>
        </w:rPr>
      </w:pPr>
      <w:proofErr w:type="gramStart"/>
      <w:r w:rsidRPr="00FA5B88">
        <w:rPr>
          <w:rFonts w:ascii="Georgia" w:hAnsi="Georgia"/>
        </w:rPr>
        <w:t>from</w:t>
      </w:r>
      <w:proofErr w:type="gramEnd"/>
      <w:r w:rsidRPr="00FA5B88">
        <w:rPr>
          <w:rFonts w:ascii="Georgia" w:hAnsi="Georgia"/>
        </w:rPr>
        <w:t xml:space="preserve"> when the graded assessment is returned to retake or redo. Your final grade will be an</w:t>
      </w:r>
    </w:p>
    <w:p w14:paraId="4146C8EE" w14:textId="77777777" w:rsidR="00DC2367" w:rsidRDefault="00DC2367" w:rsidP="00DC2367">
      <w:pPr>
        <w:jc w:val="both"/>
        <w:rPr>
          <w:rFonts w:ascii="Georgia" w:hAnsi="Georgia"/>
        </w:rPr>
      </w:pPr>
      <w:proofErr w:type="gramStart"/>
      <w:r w:rsidRPr="00FA5B88">
        <w:rPr>
          <w:rFonts w:ascii="Georgia" w:hAnsi="Georgia"/>
        </w:rPr>
        <w:t>average</w:t>
      </w:r>
      <w:proofErr w:type="gramEnd"/>
      <w:r w:rsidRPr="00FA5B88">
        <w:rPr>
          <w:rFonts w:ascii="Georgia" w:hAnsi="Georgia"/>
        </w:rPr>
        <w:t xml:space="preserve"> of your original grade and your retake. It is up to you to arrange a retake!</w:t>
      </w:r>
    </w:p>
    <w:p w14:paraId="53972508" w14:textId="77777777" w:rsidR="00DC2367" w:rsidRDefault="00DC2367" w:rsidP="00DC2367">
      <w:pPr>
        <w:spacing w:line="360" w:lineRule="auto"/>
        <w:jc w:val="both"/>
        <w:rPr>
          <w:rFonts w:ascii="Georgia" w:hAnsi="Georgia"/>
        </w:rPr>
      </w:pPr>
    </w:p>
    <w:p w14:paraId="68748430" w14:textId="77777777" w:rsidR="00DC2367" w:rsidRDefault="00DC2367" w:rsidP="00DC2367">
      <w:pPr>
        <w:spacing w:line="360" w:lineRule="auto"/>
        <w:jc w:val="both"/>
        <w:rPr>
          <w:rFonts w:ascii="Georgia" w:hAnsi="Georgia"/>
          <w:b/>
          <w:sz w:val="28"/>
        </w:rPr>
      </w:pPr>
      <w:r>
        <w:rPr>
          <w:rFonts w:ascii="Georgia" w:hAnsi="Georgia"/>
          <w:b/>
          <w:sz w:val="28"/>
        </w:rPr>
        <w:t>Books</w:t>
      </w:r>
    </w:p>
    <w:p w14:paraId="59000EEF" w14:textId="77777777" w:rsidR="00DC2367" w:rsidRPr="0023399D" w:rsidRDefault="00DC2367" w:rsidP="00DC2367">
      <w:pPr>
        <w:spacing w:line="276" w:lineRule="auto"/>
        <w:jc w:val="both"/>
        <w:rPr>
          <w:rFonts w:ascii="Georgia" w:hAnsi="Georgia"/>
        </w:rPr>
      </w:pPr>
      <w:r>
        <w:rPr>
          <w:rFonts w:ascii="Georgia" w:hAnsi="Georgia"/>
        </w:rPr>
        <w:t xml:space="preserve">In this class, you will be responsible to books assigned to you or loaned from my classroom. If you lose a book or damage it while it is in your possession, it will be your responsibility to replace it. Be kind to our books, and they will be kind to you </w:t>
      </w:r>
      <w:r w:rsidRPr="0023399D">
        <w:rPr>
          <w:rFonts w:ascii="Georgia" w:hAnsi="Georgia"/>
        </w:rPr>
        <w:sym w:font="Wingdings" w:char="F04A"/>
      </w:r>
    </w:p>
    <w:p w14:paraId="7249DD6F" w14:textId="77777777" w:rsidR="00DC2367" w:rsidRPr="00A829FD" w:rsidRDefault="00DC2367" w:rsidP="00DC2367">
      <w:pPr>
        <w:jc w:val="both"/>
        <w:rPr>
          <w:rFonts w:ascii="Georgia" w:hAnsi="Georgia"/>
        </w:rPr>
      </w:pPr>
    </w:p>
    <w:p w14:paraId="16C0D9C5" w14:textId="77777777" w:rsidR="00DC2367" w:rsidRDefault="00DC2367" w:rsidP="00DC2367">
      <w:pPr>
        <w:rPr>
          <w:rFonts w:ascii="Georgia" w:hAnsi="Georgia"/>
          <w:b/>
          <w:sz w:val="28"/>
        </w:rPr>
      </w:pPr>
    </w:p>
    <w:p w14:paraId="7F6F2A83" w14:textId="77777777" w:rsidR="00DC2367" w:rsidRDefault="00DC2367" w:rsidP="00DC2367">
      <w:pPr>
        <w:rPr>
          <w:rFonts w:ascii="Georgia" w:hAnsi="Georgia"/>
          <w:b/>
          <w:sz w:val="28"/>
        </w:rPr>
      </w:pPr>
    </w:p>
    <w:p w14:paraId="66BEDC86" w14:textId="77777777" w:rsidR="00DC2367" w:rsidRDefault="00DC2367" w:rsidP="00DC2367">
      <w:pPr>
        <w:rPr>
          <w:rFonts w:ascii="Georgia" w:hAnsi="Georgia"/>
          <w:b/>
          <w:sz w:val="28"/>
        </w:rPr>
      </w:pPr>
    </w:p>
    <w:p w14:paraId="431EE11D" w14:textId="77777777" w:rsidR="00A00F26" w:rsidRDefault="00A00F26"/>
    <w:sectPr w:rsidR="00A00F26" w:rsidSect="00DC2367">
      <w:pgSz w:w="12240" w:h="15840"/>
      <w:pgMar w:top="792" w:right="1080" w:bottom="79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C07B0"/>
    <w:multiLevelType w:val="hybridMultilevel"/>
    <w:tmpl w:val="1936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367"/>
    <w:rsid w:val="00154842"/>
    <w:rsid w:val="00A00F26"/>
    <w:rsid w:val="00DC2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886F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DC2367"/>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DC23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2367"/>
    <w:rPr>
      <w:rFonts w:ascii="Lucida Grande" w:hAnsi="Lucida Grande" w:cs="Lucida Grande"/>
      <w:sz w:val="18"/>
      <w:szCs w:val="18"/>
    </w:rPr>
  </w:style>
  <w:style w:type="paragraph" w:styleId="ListParagraph">
    <w:name w:val="List Paragraph"/>
    <w:basedOn w:val="Normal"/>
    <w:uiPriority w:val="34"/>
    <w:qFormat/>
    <w:rsid w:val="00DC23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DC2367"/>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DC23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2367"/>
    <w:rPr>
      <w:rFonts w:ascii="Lucida Grande" w:hAnsi="Lucida Grande" w:cs="Lucida Grande"/>
      <w:sz w:val="18"/>
      <w:szCs w:val="18"/>
    </w:rPr>
  </w:style>
  <w:style w:type="paragraph" w:styleId="ListParagraph">
    <w:name w:val="List Paragraph"/>
    <w:basedOn w:val="Normal"/>
    <w:uiPriority w:val="34"/>
    <w:qFormat/>
    <w:rsid w:val="00DC2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585</Words>
  <Characters>3338</Characters>
  <Application>Microsoft Macintosh Word</Application>
  <DocSecurity>0</DocSecurity>
  <Lines>27</Lines>
  <Paragraphs>7</Paragraphs>
  <ScaleCrop>false</ScaleCrop>
  <Company>Upper Mississippi Academy</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Brown</dc:creator>
  <cp:keywords/>
  <dc:description/>
  <cp:lastModifiedBy>Elizabeth Brown</cp:lastModifiedBy>
  <cp:revision>2</cp:revision>
  <cp:lastPrinted>2018-08-24T17:14:00Z</cp:lastPrinted>
  <dcterms:created xsi:type="dcterms:W3CDTF">2018-08-23T20:04:00Z</dcterms:created>
  <dcterms:modified xsi:type="dcterms:W3CDTF">2018-08-24T17:15:00Z</dcterms:modified>
</cp:coreProperties>
</file>